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61C71E41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46F9D">
        <w:rPr>
          <w:rFonts w:hint="eastAsia"/>
          <w:b/>
          <w:noProof/>
          <w:sz w:val="24"/>
          <w:lang w:eastAsia="zh-TW"/>
        </w:rPr>
        <w:t>4071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E858EB" w:rsidR="001E41F3" w:rsidRPr="00410371" w:rsidRDefault="00D54D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2926D4" w:rsidR="001E41F3" w:rsidRPr="00246F9D" w:rsidRDefault="00246F9D" w:rsidP="00547111">
            <w:pPr>
              <w:pStyle w:val="CRCoverPage"/>
              <w:spacing w:after="0"/>
              <w:rPr>
                <w:noProof/>
              </w:rPr>
            </w:pPr>
            <w:r w:rsidRPr="00246F9D">
              <w:rPr>
                <w:rFonts w:hint="eastAsia"/>
                <w:b/>
                <w:noProof/>
                <w:sz w:val="28"/>
                <w:lang w:eastAsia="zh-TW"/>
              </w:rPr>
              <w:t>3548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A99F66" w:rsidR="001E41F3" w:rsidRPr="00410371" w:rsidRDefault="00D54D7C" w:rsidP="00D54D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87B814" w:rsidR="00F25D98" w:rsidRDefault="00846C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8574764" w:rsidR="00F25D98" w:rsidRDefault="0025103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A68EFC" w:rsidR="001E41F3" w:rsidRDefault="00372AC1">
            <w:pPr>
              <w:pStyle w:val="CRCoverPage"/>
              <w:spacing w:after="0"/>
              <w:ind w:left="100"/>
              <w:rPr>
                <w:noProof/>
              </w:rPr>
            </w:pPr>
            <w:r w:rsidRPr="00372AC1">
              <w:t>PDN connections associated with the EPS bearer identities for which paging is restricted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71DAB0" w:rsidR="001E41F3" w:rsidRDefault="00B14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89AB39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9EBEAB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2021/07/28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F6B2F2" w:rsidR="001E41F3" w:rsidRDefault="00841A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A7DCF4" w:rsidR="001E41F3" w:rsidRDefault="0084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3A35" w14:textId="2A1F7542" w:rsidR="00BB7017" w:rsidRDefault="00BB7017" w:rsidP="00BB70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Pag</w:t>
            </w:r>
            <w:r>
              <w:rPr>
                <w:noProof/>
                <w:lang w:eastAsia="zh-TW"/>
              </w:rPr>
              <w:t xml:space="preserve">ing restriction is per PDN, not per EBI, but the </w:t>
            </w:r>
            <w:r w:rsidRPr="00053C7A">
              <w:rPr>
                <w:noProof/>
                <w:lang w:eastAsia="zh-TW"/>
              </w:rPr>
              <w:t xml:space="preserve">Paging restriction </w:t>
            </w:r>
            <w:r>
              <w:rPr>
                <w:noProof/>
                <w:lang w:eastAsia="zh-TW"/>
              </w:rPr>
              <w:t xml:space="preserve">IE is an EBI based </w:t>
            </w:r>
            <w:r w:rsidR="00B0034E">
              <w:rPr>
                <w:rFonts w:hint="eastAsia"/>
                <w:noProof/>
                <w:lang w:eastAsia="zh-TW"/>
              </w:rPr>
              <w:t>design</w:t>
            </w:r>
            <w:r>
              <w:rPr>
                <w:noProof/>
                <w:lang w:eastAsia="zh-TW"/>
              </w:rPr>
              <w:t xml:space="preserve">. It is not clear </w:t>
            </w:r>
            <w:r w:rsidRPr="007370F9">
              <w:rPr>
                <w:b/>
                <w:noProof/>
                <w:u w:val="single"/>
                <w:lang w:eastAsia="zh-TW"/>
              </w:rPr>
              <w:t>how the UE indicates</w:t>
            </w:r>
            <w:r>
              <w:rPr>
                <w:noProof/>
                <w:lang w:eastAsia="zh-TW"/>
              </w:rPr>
              <w:t xml:space="preserve"> (and </w:t>
            </w:r>
            <w:r w:rsidRPr="007370F9">
              <w:rPr>
                <w:b/>
                <w:noProof/>
                <w:u w:val="single"/>
                <w:lang w:eastAsia="zh-TW"/>
              </w:rPr>
              <w:t>how the NW interprets</w:t>
            </w:r>
            <w:r>
              <w:rPr>
                <w:noProof/>
                <w:lang w:eastAsia="zh-TW"/>
              </w:rPr>
              <w:t xml:space="preserve">) </w:t>
            </w:r>
            <w:r>
              <w:rPr>
                <w:rFonts w:hint="eastAsia"/>
                <w:noProof/>
                <w:lang w:eastAsia="zh-TW"/>
              </w:rPr>
              <w:t>Pag</w:t>
            </w:r>
            <w:r>
              <w:rPr>
                <w:noProof/>
                <w:lang w:eastAsia="zh-TW"/>
              </w:rPr>
              <w:t xml:space="preserve">ing restriction when the a single PDN is </w:t>
            </w:r>
            <w:r w:rsidRPr="00053C7A">
              <w:rPr>
                <w:b/>
                <w:noProof/>
                <w:u w:val="single"/>
                <w:lang w:eastAsia="zh-TW"/>
              </w:rPr>
              <w:t>associated to multiple EBIs</w:t>
            </w:r>
            <w:r>
              <w:rPr>
                <w:noProof/>
                <w:lang w:eastAsia="zh-TW"/>
              </w:rPr>
              <w:t>, for example:</w:t>
            </w:r>
          </w:p>
          <w:p w14:paraId="38FDD90C" w14:textId="77777777" w:rsidR="00BB7017" w:rsidRDefault="00BB7017" w:rsidP="00BB70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 PDN #1 connection is associated with 2 EPS bearers</w:t>
            </w:r>
          </w:p>
          <w:p w14:paraId="7D7C7A5F" w14:textId="77777777" w:rsidR="00BB7017" w:rsidRDefault="00BB7017" w:rsidP="00BB7017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default EPS bearer ID : 5, </w:t>
            </w:r>
          </w:p>
          <w:p w14:paraId="2B6F86A0" w14:textId="77777777" w:rsidR="00BB7017" w:rsidRDefault="00BB7017" w:rsidP="00BB7017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dedicated EPS bearer ID : 6</w:t>
            </w:r>
          </w:p>
          <w:p w14:paraId="708C6231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we want to restrict paging for PDN #1, there are many possible value settings in the </w:t>
            </w:r>
            <w:r w:rsidRPr="00053C7A">
              <w:rPr>
                <w:noProof/>
                <w:lang w:eastAsia="zh-TW"/>
              </w:rPr>
              <w:t xml:space="preserve">Paging restriction </w:t>
            </w:r>
            <w:r>
              <w:rPr>
                <w:noProof/>
                <w:lang w:eastAsia="zh-TW"/>
              </w:rPr>
              <w:t>IE:</w:t>
            </w:r>
          </w:p>
          <w:p w14:paraId="549FE93C" w14:textId="2144746D" w:rsidR="00BB7017" w:rsidRDefault="00BB7017" w:rsidP="00BB7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Alt 1) </w:t>
            </w:r>
            <w:r w:rsidR="00020667">
              <w:rPr>
                <w:rFonts w:hint="eastAsia"/>
                <w:noProof/>
                <w:lang w:eastAsia="zh-TW"/>
              </w:rPr>
              <w:t xml:space="preserve">Set </w:t>
            </w:r>
            <w:r>
              <w:rPr>
                <w:noProof/>
                <w:lang w:eastAsia="zh-TW"/>
              </w:rPr>
              <w:t>EBI 5 : 0 (</w:t>
            </w:r>
            <w:r>
              <w:t>restricted</w:t>
            </w:r>
            <w:r>
              <w:rPr>
                <w:noProof/>
                <w:lang w:eastAsia="zh-TW"/>
              </w:rPr>
              <w:t>), EBI 6 : 0 (</w:t>
            </w:r>
            <w:r>
              <w:t>restricted</w:t>
            </w:r>
            <w:r>
              <w:rPr>
                <w:noProof/>
                <w:lang w:eastAsia="zh-TW"/>
              </w:rPr>
              <w:t>)</w:t>
            </w:r>
          </w:p>
          <w:p w14:paraId="15C39152" w14:textId="22E30A4F" w:rsidR="00BB7017" w:rsidRDefault="00BB7017" w:rsidP="00BB7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Alt 2) </w:t>
            </w:r>
            <w:r w:rsidR="00020667">
              <w:rPr>
                <w:rFonts w:hint="eastAsia"/>
                <w:noProof/>
                <w:lang w:eastAsia="zh-TW"/>
              </w:rPr>
              <w:t xml:space="preserve">Set </w:t>
            </w:r>
            <w:r>
              <w:rPr>
                <w:noProof/>
                <w:lang w:eastAsia="zh-TW"/>
              </w:rPr>
              <w:t>EBI 5 : 0 (</w:t>
            </w:r>
            <w:r>
              <w:t>restricted</w:t>
            </w:r>
            <w:r>
              <w:rPr>
                <w:noProof/>
                <w:lang w:eastAsia="zh-TW"/>
              </w:rPr>
              <w:t xml:space="preserve">), EBI 6 : 1 (not </w:t>
            </w:r>
            <w:r>
              <w:t>restricted</w:t>
            </w:r>
            <w:r>
              <w:rPr>
                <w:noProof/>
                <w:lang w:eastAsia="zh-TW"/>
              </w:rPr>
              <w:t>)</w:t>
            </w:r>
          </w:p>
          <w:p w14:paraId="0AAAA732" w14:textId="7B0F4965" w:rsidR="00BB7017" w:rsidRDefault="00BB7017" w:rsidP="00BB70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Alt 3) </w:t>
            </w:r>
            <w:r w:rsidR="00020667">
              <w:rPr>
                <w:rFonts w:hint="eastAsia"/>
                <w:noProof/>
                <w:lang w:eastAsia="zh-TW"/>
              </w:rPr>
              <w:t xml:space="preserve">Set </w:t>
            </w:r>
            <w:bookmarkStart w:id="1" w:name="_GoBack"/>
            <w:bookmarkEnd w:id="1"/>
            <w:r>
              <w:rPr>
                <w:noProof/>
                <w:lang w:eastAsia="zh-TW"/>
              </w:rPr>
              <w:t xml:space="preserve">EBI 5 : 1 (not </w:t>
            </w:r>
            <w:r>
              <w:t>restricted</w:t>
            </w:r>
            <w:r>
              <w:rPr>
                <w:noProof/>
                <w:lang w:eastAsia="zh-TW"/>
              </w:rPr>
              <w:t>), EBI 6 : 0 (</w:t>
            </w:r>
            <w:r>
              <w:t>restricted</w:t>
            </w:r>
            <w:r>
              <w:rPr>
                <w:noProof/>
                <w:lang w:eastAsia="zh-TW"/>
              </w:rPr>
              <w:t>)</w:t>
            </w:r>
          </w:p>
          <w:p w14:paraId="4AB1CFBA" w14:textId="69ABB05D" w:rsidR="00BB7017" w:rsidRDefault="00BB7017" w:rsidP="00663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We will have more possible </w:t>
            </w:r>
            <w:r w:rsidR="00885CC0">
              <w:rPr>
                <w:noProof/>
                <w:lang w:eastAsia="zh-TW"/>
              </w:rPr>
              <w:t xml:space="preserve">applicable </w:t>
            </w:r>
            <w:r>
              <w:rPr>
                <w:noProof/>
                <w:lang w:eastAsia="zh-TW"/>
              </w:rPr>
              <w:t xml:space="preserve">settings if there are </w:t>
            </w:r>
            <w:r w:rsidR="005179D2">
              <w:rPr>
                <w:noProof/>
                <w:lang w:eastAsia="zh-TW"/>
              </w:rPr>
              <w:t>more than</w:t>
            </w:r>
            <w:r>
              <w:rPr>
                <w:noProof/>
                <w:lang w:eastAsia="zh-TW"/>
              </w:rPr>
              <w:t xml:space="preserve"> one dedicated EPS bearers</w:t>
            </w:r>
            <w:r w:rsidR="00663669">
              <w:rPr>
                <w:noProof/>
                <w:lang w:eastAsia="zh-TW"/>
              </w:rPr>
              <w:t xml:space="preserve"> for PDN #1</w:t>
            </w:r>
            <w:r w:rsidR="00337986">
              <w:rPr>
                <w:noProof/>
                <w:lang w:eastAsia="zh-TW"/>
              </w:rPr>
              <w:t>.</w:t>
            </w:r>
          </w:p>
        </w:tc>
      </w:tr>
      <w:tr w:rsidR="00BB7017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8FD7ABF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 that only the EBI values of </w:t>
            </w:r>
            <w:r w:rsidRPr="00053C7A">
              <w:rPr>
                <w:b/>
                <w:noProof/>
                <w:u w:val="single"/>
              </w:rPr>
              <w:t>default berarers</w:t>
            </w:r>
            <w:r>
              <w:rPr>
                <w:noProof/>
              </w:rPr>
              <w:t xml:space="preserve"> are considered when encoding/decoding </w:t>
            </w:r>
            <w:r w:rsidRPr="00053C7A">
              <w:rPr>
                <w:noProof/>
                <w:lang w:eastAsia="zh-TW"/>
              </w:rPr>
              <w:t xml:space="preserve">Paging restriction </w:t>
            </w:r>
            <w:r>
              <w:rPr>
                <w:noProof/>
                <w:lang w:eastAsia="zh-TW"/>
              </w:rPr>
              <w:t>IE</w:t>
            </w:r>
          </w:p>
        </w:tc>
      </w:tr>
      <w:tr w:rsidR="00BB7017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5AD69D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and NW have different understanding on "which PDN connection(s) need to apply paging restriction"</w:t>
            </w:r>
          </w:p>
        </w:tc>
      </w:tr>
      <w:tr w:rsidR="00BB7017" w14:paraId="2E02AFEF" w14:textId="77777777" w:rsidTr="00547111">
        <w:tc>
          <w:tcPr>
            <w:tcW w:w="2694" w:type="dxa"/>
            <w:gridSpan w:val="2"/>
          </w:tcPr>
          <w:p w14:paraId="0B18EFDB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F00B9B" w:rsidR="00BB7017" w:rsidRPr="00C23414" w:rsidRDefault="00C23414" w:rsidP="00BB70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9.9.3.66</w:t>
            </w:r>
          </w:p>
        </w:tc>
      </w:tr>
      <w:tr w:rsidR="00BB701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B7017" w:rsidRDefault="00BB7017" w:rsidP="00BB7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01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01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B7017" w:rsidRDefault="00BB7017" w:rsidP="00BB7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B7017" w:rsidRDefault="00BB7017" w:rsidP="00BB7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B7017" w:rsidRDefault="00BB7017" w:rsidP="00BB7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701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B7017" w:rsidRDefault="00BB7017" w:rsidP="00BB7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B7017" w:rsidRDefault="00BB7017" w:rsidP="00BB7017">
            <w:pPr>
              <w:pStyle w:val="CRCoverPage"/>
              <w:spacing w:after="0"/>
              <w:rPr>
                <w:noProof/>
              </w:rPr>
            </w:pPr>
          </w:p>
        </w:tc>
      </w:tr>
      <w:tr w:rsidR="00BB701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701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B7017" w:rsidRPr="008863B9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B7017" w:rsidRPr="008863B9" w:rsidRDefault="00BB7017" w:rsidP="00BB7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01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B7017" w:rsidRDefault="00BB7017" w:rsidP="00BB7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BB7017" w:rsidRDefault="00BB7017" w:rsidP="00BB7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F5C1E" w14:textId="77777777" w:rsidR="000A0BE0" w:rsidRDefault="000A0BE0" w:rsidP="000A0BE0">
      <w:pPr>
        <w:jc w:val="center"/>
      </w:pPr>
      <w:r w:rsidRPr="001F6E20">
        <w:rPr>
          <w:highlight w:val="green"/>
        </w:rPr>
        <w:lastRenderedPageBreak/>
        <w:t>***** change *****</w:t>
      </w:r>
    </w:p>
    <w:p w14:paraId="550AE89B" w14:textId="77777777" w:rsidR="002F55A7" w:rsidRPr="00237130" w:rsidRDefault="002F55A7" w:rsidP="002F55A7">
      <w:pPr>
        <w:pStyle w:val="4"/>
      </w:pPr>
      <w:bookmarkStart w:id="2" w:name="_Toc74916731"/>
      <w:r>
        <w:rPr>
          <w:rFonts w:hint="eastAsia"/>
        </w:rPr>
        <w:t>9.9.3.66</w:t>
      </w:r>
      <w:r>
        <w:rPr>
          <w:rFonts w:hint="eastAsia"/>
        </w:rPr>
        <w:tab/>
      </w:r>
      <w:r>
        <w:t>Paging restriction</w:t>
      </w:r>
      <w:bookmarkEnd w:id="2"/>
    </w:p>
    <w:p w14:paraId="1E8A558E" w14:textId="77777777" w:rsidR="002F55A7" w:rsidRDefault="002F55A7" w:rsidP="002F55A7">
      <w:r w:rsidRPr="009F5043">
        <w:t xml:space="preserve">The purpose of the </w:t>
      </w:r>
      <w:r>
        <w:t>Paging restriction</w:t>
      </w:r>
      <w:r w:rsidRPr="009F5043">
        <w:t xml:space="preserve"> information element is to </w:t>
      </w:r>
      <w:r>
        <w:t>request the network to restrict paging</w:t>
      </w:r>
      <w:r w:rsidRPr="009F5043">
        <w:t>.</w:t>
      </w:r>
    </w:p>
    <w:p w14:paraId="3C00FADC" w14:textId="77777777" w:rsidR="002F55A7" w:rsidRDefault="002F55A7" w:rsidP="002F55A7">
      <w:r>
        <w:t>The Paging restriction information element is coded as shown in figure 9.9.3.66.1, figure 9.9.3.66.2 and table 9.9.3.66.1.</w:t>
      </w:r>
    </w:p>
    <w:p w14:paraId="0CA48E56" w14:textId="77777777" w:rsidR="002F55A7" w:rsidRDefault="002F55A7" w:rsidP="002F55A7">
      <w:r>
        <w:t>The Paging restriction is a type 4 information element</w:t>
      </w:r>
      <w:r w:rsidRPr="00640C5B">
        <w:t xml:space="preserve"> </w:t>
      </w:r>
      <w:r>
        <w:t>with a minimum length of 3 octets and a maximum length of 5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17"/>
        <w:gridCol w:w="719"/>
        <w:gridCol w:w="719"/>
        <w:gridCol w:w="724"/>
        <w:gridCol w:w="715"/>
        <w:gridCol w:w="715"/>
        <w:gridCol w:w="715"/>
        <w:gridCol w:w="729"/>
        <w:gridCol w:w="1111"/>
      </w:tblGrid>
      <w:tr w:rsidR="002F55A7" w:rsidRPr="005F7EB0" w14:paraId="2909FEEF" w14:textId="77777777" w:rsidTr="005D7B1E">
        <w:trPr>
          <w:cantSplit/>
          <w:jc w:val="center"/>
        </w:trPr>
        <w:tc>
          <w:tcPr>
            <w:tcW w:w="715" w:type="dxa"/>
          </w:tcPr>
          <w:p w14:paraId="1FF52680" w14:textId="77777777" w:rsidR="002F55A7" w:rsidRPr="005F7EB0" w:rsidRDefault="002F55A7" w:rsidP="005D7B1E">
            <w:pPr>
              <w:pStyle w:val="TAC"/>
            </w:pPr>
            <w:r w:rsidRPr="005F7EB0">
              <w:t>8</w:t>
            </w:r>
          </w:p>
        </w:tc>
        <w:tc>
          <w:tcPr>
            <w:tcW w:w="719" w:type="dxa"/>
          </w:tcPr>
          <w:p w14:paraId="1AD2CB41" w14:textId="77777777" w:rsidR="002F55A7" w:rsidRPr="005F7EB0" w:rsidRDefault="002F55A7" w:rsidP="005D7B1E">
            <w:pPr>
              <w:pStyle w:val="TAC"/>
            </w:pPr>
            <w:r w:rsidRPr="005F7EB0">
              <w:t>7</w:t>
            </w:r>
          </w:p>
        </w:tc>
        <w:tc>
          <w:tcPr>
            <w:tcW w:w="719" w:type="dxa"/>
          </w:tcPr>
          <w:p w14:paraId="23CC2C6B" w14:textId="77777777" w:rsidR="002F55A7" w:rsidRPr="005F7EB0" w:rsidRDefault="002F55A7" w:rsidP="005D7B1E">
            <w:pPr>
              <w:pStyle w:val="TAC"/>
            </w:pPr>
            <w:r w:rsidRPr="005F7EB0">
              <w:t>6</w:t>
            </w:r>
          </w:p>
        </w:tc>
        <w:tc>
          <w:tcPr>
            <w:tcW w:w="724" w:type="dxa"/>
          </w:tcPr>
          <w:p w14:paraId="6AD0DA5D" w14:textId="77777777" w:rsidR="002F55A7" w:rsidRPr="005F7EB0" w:rsidRDefault="002F55A7" w:rsidP="005D7B1E">
            <w:pPr>
              <w:pStyle w:val="TAC"/>
            </w:pPr>
            <w:r w:rsidRPr="005F7EB0">
              <w:t>5</w:t>
            </w:r>
          </w:p>
        </w:tc>
        <w:tc>
          <w:tcPr>
            <w:tcW w:w="715" w:type="dxa"/>
          </w:tcPr>
          <w:p w14:paraId="6956054A" w14:textId="77777777" w:rsidR="002F55A7" w:rsidRPr="005F7EB0" w:rsidRDefault="002F55A7" w:rsidP="005D7B1E">
            <w:pPr>
              <w:pStyle w:val="TAC"/>
            </w:pPr>
            <w:r w:rsidRPr="005F7EB0">
              <w:t>4</w:t>
            </w:r>
          </w:p>
        </w:tc>
        <w:tc>
          <w:tcPr>
            <w:tcW w:w="715" w:type="dxa"/>
          </w:tcPr>
          <w:p w14:paraId="2415CA1E" w14:textId="77777777" w:rsidR="002F55A7" w:rsidRPr="005F7EB0" w:rsidRDefault="002F55A7" w:rsidP="005D7B1E">
            <w:pPr>
              <w:pStyle w:val="TAC"/>
            </w:pPr>
            <w:r w:rsidRPr="005F7EB0">
              <w:t>3</w:t>
            </w:r>
          </w:p>
        </w:tc>
        <w:tc>
          <w:tcPr>
            <w:tcW w:w="715" w:type="dxa"/>
          </w:tcPr>
          <w:p w14:paraId="72F79964" w14:textId="77777777" w:rsidR="002F55A7" w:rsidRPr="005F7EB0" w:rsidRDefault="002F55A7" w:rsidP="005D7B1E">
            <w:pPr>
              <w:pStyle w:val="TAC"/>
            </w:pPr>
            <w:r w:rsidRPr="005F7EB0">
              <w:t>2</w:t>
            </w:r>
          </w:p>
        </w:tc>
        <w:tc>
          <w:tcPr>
            <w:tcW w:w="729" w:type="dxa"/>
          </w:tcPr>
          <w:p w14:paraId="1FC48FE2" w14:textId="77777777" w:rsidR="002F55A7" w:rsidRPr="005F7EB0" w:rsidRDefault="002F55A7" w:rsidP="005D7B1E">
            <w:pPr>
              <w:pStyle w:val="TAC"/>
            </w:pPr>
            <w:r w:rsidRPr="005F7EB0">
              <w:t>1</w:t>
            </w:r>
          </w:p>
        </w:tc>
        <w:tc>
          <w:tcPr>
            <w:tcW w:w="1111" w:type="dxa"/>
          </w:tcPr>
          <w:p w14:paraId="52D0A2FF" w14:textId="77777777" w:rsidR="002F55A7" w:rsidRPr="005F7EB0" w:rsidRDefault="002F55A7" w:rsidP="005D7B1E">
            <w:pPr>
              <w:pStyle w:val="TAL"/>
            </w:pPr>
          </w:p>
        </w:tc>
      </w:tr>
      <w:tr w:rsidR="002F55A7" w:rsidRPr="005F7EB0" w14:paraId="617DA77C" w14:textId="77777777" w:rsidTr="005D7B1E">
        <w:trPr>
          <w:jc w:val="center"/>
        </w:trPr>
        <w:tc>
          <w:tcPr>
            <w:tcW w:w="57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5D8AF" w14:textId="77777777" w:rsidR="002F55A7" w:rsidRPr="001A2D6F" w:rsidRDefault="002F55A7" w:rsidP="005D7B1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Paging restriction</w:t>
            </w:r>
            <w:r w:rsidRPr="001A2D6F">
              <w:rPr>
                <w:lang w:val="fr-FR"/>
              </w:rPr>
              <w:t xml:space="preserve"> IEI</w:t>
            </w:r>
          </w:p>
        </w:tc>
        <w:tc>
          <w:tcPr>
            <w:tcW w:w="1111" w:type="dxa"/>
          </w:tcPr>
          <w:p w14:paraId="4CD6A4D0" w14:textId="77777777" w:rsidR="002F55A7" w:rsidRPr="005F7EB0" w:rsidRDefault="002F55A7" w:rsidP="005D7B1E">
            <w:pPr>
              <w:pStyle w:val="TAL"/>
            </w:pPr>
            <w:r w:rsidRPr="005F7EB0">
              <w:t>octet 1</w:t>
            </w:r>
          </w:p>
        </w:tc>
      </w:tr>
      <w:tr w:rsidR="002F55A7" w:rsidRPr="005F7EB0" w14:paraId="0D6998BC" w14:textId="77777777" w:rsidTr="005D7B1E">
        <w:trPr>
          <w:jc w:val="center"/>
        </w:trPr>
        <w:tc>
          <w:tcPr>
            <w:tcW w:w="575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3DC7" w14:textId="77777777" w:rsidR="002F55A7" w:rsidRPr="005F7EB0" w:rsidRDefault="002F55A7" w:rsidP="005D7B1E">
            <w:pPr>
              <w:pStyle w:val="TAC"/>
            </w:pPr>
            <w:r w:rsidRPr="005F7EB0">
              <w:t xml:space="preserve">Length of </w:t>
            </w:r>
            <w:r>
              <w:t>Paging restriction</w:t>
            </w:r>
            <w:r w:rsidRPr="005F7EB0">
              <w:t xml:space="preserve"> contents</w:t>
            </w:r>
          </w:p>
        </w:tc>
        <w:tc>
          <w:tcPr>
            <w:tcW w:w="1111" w:type="dxa"/>
          </w:tcPr>
          <w:p w14:paraId="0E41CD31" w14:textId="77777777" w:rsidR="002F55A7" w:rsidRPr="005F7EB0" w:rsidRDefault="002F55A7" w:rsidP="005D7B1E">
            <w:pPr>
              <w:pStyle w:val="TAL"/>
            </w:pPr>
            <w:r w:rsidRPr="005F7EB0">
              <w:t>octet 2</w:t>
            </w:r>
          </w:p>
        </w:tc>
      </w:tr>
      <w:tr w:rsidR="002F55A7" w:rsidRPr="005F7EB0" w14:paraId="0F0477AF" w14:textId="77777777" w:rsidTr="005D7B1E">
        <w:trPr>
          <w:jc w:val="center"/>
        </w:trPr>
        <w:tc>
          <w:tcPr>
            <w:tcW w:w="7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2629" w14:textId="77777777" w:rsidR="002F55A7" w:rsidRDefault="002F55A7" w:rsidP="005D7B1E">
            <w:pPr>
              <w:pStyle w:val="TAC"/>
            </w:pPr>
            <w:r>
              <w:t>0</w:t>
            </w:r>
          </w:p>
          <w:p w14:paraId="7165BFC5" w14:textId="77777777" w:rsidR="002F55A7" w:rsidRPr="005F7EB0" w:rsidRDefault="002F55A7" w:rsidP="005D7B1E">
            <w:pPr>
              <w:pStyle w:val="TAC"/>
            </w:pPr>
            <w:r>
              <w:t>Spare</w:t>
            </w:r>
          </w:p>
        </w:tc>
        <w:tc>
          <w:tcPr>
            <w:tcW w:w="7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AD057" w14:textId="77777777" w:rsidR="002F55A7" w:rsidRDefault="002F55A7" w:rsidP="005D7B1E">
            <w:pPr>
              <w:pStyle w:val="TAC"/>
            </w:pPr>
            <w:r>
              <w:t>0</w:t>
            </w:r>
          </w:p>
          <w:p w14:paraId="6D978979" w14:textId="77777777" w:rsidR="002F55A7" w:rsidRPr="005F7EB0" w:rsidRDefault="002F55A7" w:rsidP="005D7B1E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1C810" w14:textId="77777777" w:rsidR="002F55A7" w:rsidRDefault="002F55A7" w:rsidP="005D7B1E">
            <w:pPr>
              <w:pStyle w:val="TAC"/>
            </w:pPr>
            <w:r>
              <w:t>0</w:t>
            </w:r>
          </w:p>
          <w:p w14:paraId="32E4F73D" w14:textId="77777777" w:rsidR="002F55A7" w:rsidRPr="005F7EB0" w:rsidRDefault="002F55A7" w:rsidP="005D7B1E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DA871" w14:textId="77777777" w:rsidR="002F55A7" w:rsidRDefault="002F55A7" w:rsidP="005D7B1E">
            <w:pPr>
              <w:pStyle w:val="TAC"/>
            </w:pPr>
            <w:r>
              <w:t>0</w:t>
            </w:r>
          </w:p>
          <w:p w14:paraId="7C63C340" w14:textId="77777777" w:rsidR="002F55A7" w:rsidRPr="005F7EB0" w:rsidRDefault="002F55A7" w:rsidP="005D7B1E">
            <w:pPr>
              <w:pStyle w:val="TAC"/>
            </w:pPr>
            <w:r>
              <w:t>Spare</w:t>
            </w:r>
          </w:p>
        </w:tc>
        <w:tc>
          <w:tcPr>
            <w:tcW w:w="287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6640A" w14:textId="77777777" w:rsidR="002F55A7" w:rsidRPr="005F7EB0" w:rsidRDefault="002F55A7" w:rsidP="005D7B1E">
            <w:pPr>
              <w:pStyle w:val="TAC"/>
            </w:pPr>
            <w:r>
              <w:t>Paging restriction type</w:t>
            </w:r>
          </w:p>
        </w:tc>
        <w:tc>
          <w:tcPr>
            <w:tcW w:w="1111" w:type="dxa"/>
          </w:tcPr>
          <w:p w14:paraId="19789BCB" w14:textId="77777777" w:rsidR="002F55A7" w:rsidRDefault="002F55A7" w:rsidP="005D7B1E">
            <w:pPr>
              <w:pStyle w:val="TAL"/>
            </w:pPr>
          </w:p>
          <w:p w14:paraId="42FD6B26" w14:textId="77777777" w:rsidR="002F55A7" w:rsidRPr="005F7EB0" w:rsidRDefault="002F55A7" w:rsidP="005D7B1E">
            <w:pPr>
              <w:pStyle w:val="TAL"/>
            </w:pPr>
            <w:r>
              <w:t>octet 3</w:t>
            </w:r>
          </w:p>
        </w:tc>
      </w:tr>
    </w:tbl>
    <w:p w14:paraId="3970371C" w14:textId="77777777" w:rsidR="002F55A7" w:rsidRDefault="002F55A7" w:rsidP="002F55A7">
      <w:pPr>
        <w:pStyle w:val="TF"/>
      </w:pPr>
      <w:r w:rsidRPr="00BD0557">
        <w:t>Figure</w:t>
      </w:r>
      <w:r>
        <w:t> 9.9.3.66</w:t>
      </w:r>
      <w:r w:rsidRPr="00BD0557">
        <w:t xml:space="preserve">.1: </w:t>
      </w:r>
      <w:r>
        <w:t>Paging restriction</w:t>
      </w:r>
      <w:r w:rsidRPr="00BD0557">
        <w:t xml:space="preserve"> information element</w:t>
      </w:r>
      <w:r>
        <w:t xml:space="preserve"> for Paging restriction type = </w:t>
      </w:r>
      <w:r w:rsidRPr="00C57F5F">
        <w:t>"</w:t>
      </w:r>
      <w:r>
        <w:t>All paging is restricted</w:t>
      </w:r>
      <w:r w:rsidRPr="00C57F5F">
        <w:t>"</w:t>
      </w:r>
      <w:r>
        <w:t xml:space="preserve"> and 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voice</w:t>
      </w:r>
      <w:r w:rsidRPr="00C57F5F">
        <w:t>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19"/>
        <w:gridCol w:w="719"/>
        <w:gridCol w:w="719"/>
        <w:gridCol w:w="724"/>
        <w:gridCol w:w="722"/>
        <w:gridCol w:w="722"/>
        <w:gridCol w:w="722"/>
        <w:gridCol w:w="730"/>
        <w:gridCol w:w="1111"/>
      </w:tblGrid>
      <w:tr w:rsidR="002F55A7" w:rsidRPr="005F7EB0" w14:paraId="36C5B18F" w14:textId="77777777" w:rsidTr="005D7B1E">
        <w:trPr>
          <w:cantSplit/>
          <w:jc w:val="center"/>
        </w:trPr>
        <w:tc>
          <w:tcPr>
            <w:tcW w:w="719" w:type="dxa"/>
          </w:tcPr>
          <w:p w14:paraId="20FF1267" w14:textId="77777777" w:rsidR="002F55A7" w:rsidRPr="005F7EB0" w:rsidRDefault="002F55A7" w:rsidP="005D7B1E">
            <w:pPr>
              <w:pStyle w:val="TAC"/>
            </w:pPr>
            <w:r w:rsidRPr="005F7EB0">
              <w:t>8</w:t>
            </w:r>
          </w:p>
        </w:tc>
        <w:tc>
          <w:tcPr>
            <w:tcW w:w="719" w:type="dxa"/>
          </w:tcPr>
          <w:p w14:paraId="7471BC1A" w14:textId="77777777" w:rsidR="002F55A7" w:rsidRPr="005F7EB0" w:rsidRDefault="002F55A7" w:rsidP="005D7B1E">
            <w:pPr>
              <w:pStyle w:val="TAC"/>
            </w:pPr>
            <w:r w:rsidRPr="005F7EB0">
              <w:t>7</w:t>
            </w:r>
          </w:p>
        </w:tc>
        <w:tc>
          <w:tcPr>
            <w:tcW w:w="719" w:type="dxa"/>
          </w:tcPr>
          <w:p w14:paraId="4A4A249C" w14:textId="77777777" w:rsidR="002F55A7" w:rsidRPr="005F7EB0" w:rsidRDefault="002F55A7" w:rsidP="005D7B1E">
            <w:pPr>
              <w:pStyle w:val="TAC"/>
            </w:pPr>
            <w:r w:rsidRPr="005F7EB0">
              <w:t>6</w:t>
            </w:r>
          </w:p>
        </w:tc>
        <w:tc>
          <w:tcPr>
            <w:tcW w:w="724" w:type="dxa"/>
          </w:tcPr>
          <w:p w14:paraId="196B558F" w14:textId="77777777" w:rsidR="002F55A7" w:rsidRPr="005F7EB0" w:rsidRDefault="002F55A7" w:rsidP="005D7B1E">
            <w:pPr>
              <w:pStyle w:val="TAC"/>
            </w:pPr>
            <w:r w:rsidRPr="005F7EB0">
              <w:t>5</w:t>
            </w:r>
          </w:p>
        </w:tc>
        <w:tc>
          <w:tcPr>
            <w:tcW w:w="722" w:type="dxa"/>
          </w:tcPr>
          <w:p w14:paraId="45BDFD1B" w14:textId="77777777" w:rsidR="002F55A7" w:rsidRPr="005F7EB0" w:rsidRDefault="002F55A7" w:rsidP="005D7B1E">
            <w:pPr>
              <w:pStyle w:val="TAC"/>
            </w:pPr>
            <w:r w:rsidRPr="005F7EB0">
              <w:t>4</w:t>
            </w:r>
          </w:p>
        </w:tc>
        <w:tc>
          <w:tcPr>
            <w:tcW w:w="722" w:type="dxa"/>
          </w:tcPr>
          <w:p w14:paraId="24A3CA74" w14:textId="77777777" w:rsidR="002F55A7" w:rsidRPr="005F7EB0" w:rsidRDefault="002F55A7" w:rsidP="005D7B1E">
            <w:pPr>
              <w:pStyle w:val="TAC"/>
            </w:pPr>
            <w:r w:rsidRPr="005F7EB0">
              <w:t>3</w:t>
            </w:r>
          </w:p>
        </w:tc>
        <w:tc>
          <w:tcPr>
            <w:tcW w:w="722" w:type="dxa"/>
          </w:tcPr>
          <w:p w14:paraId="3A9A8F38" w14:textId="77777777" w:rsidR="002F55A7" w:rsidRPr="005F7EB0" w:rsidRDefault="002F55A7" w:rsidP="005D7B1E">
            <w:pPr>
              <w:pStyle w:val="TAC"/>
            </w:pPr>
            <w:r w:rsidRPr="005F7EB0">
              <w:t>2</w:t>
            </w:r>
          </w:p>
        </w:tc>
        <w:tc>
          <w:tcPr>
            <w:tcW w:w="730" w:type="dxa"/>
          </w:tcPr>
          <w:p w14:paraId="56753155" w14:textId="77777777" w:rsidR="002F55A7" w:rsidRPr="005F7EB0" w:rsidRDefault="002F55A7" w:rsidP="005D7B1E">
            <w:pPr>
              <w:pStyle w:val="TAC"/>
            </w:pPr>
            <w:r w:rsidRPr="005F7EB0">
              <w:t>1</w:t>
            </w:r>
          </w:p>
        </w:tc>
        <w:tc>
          <w:tcPr>
            <w:tcW w:w="1111" w:type="dxa"/>
          </w:tcPr>
          <w:p w14:paraId="68F2697C" w14:textId="77777777" w:rsidR="002F55A7" w:rsidRPr="005F7EB0" w:rsidRDefault="002F55A7" w:rsidP="005D7B1E">
            <w:pPr>
              <w:pStyle w:val="TAL"/>
            </w:pPr>
          </w:p>
        </w:tc>
      </w:tr>
      <w:tr w:rsidR="002F55A7" w:rsidRPr="005F7EB0" w14:paraId="65B78754" w14:textId="77777777" w:rsidTr="005D7B1E">
        <w:trPr>
          <w:jc w:val="center"/>
        </w:trPr>
        <w:tc>
          <w:tcPr>
            <w:tcW w:w="57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989EC" w14:textId="77777777" w:rsidR="002F55A7" w:rsidRPr="001A2D6F" w:rsidRDefault="002F55A7" w:rsidP="005D7B1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Paging restriction</w:t>
            </w:r>
            <w:r w:rsidRPr="001A2D6F">
              <w:rPr>
                <w:lang w:val="fr-FR"/>
              </w:rPr>
              <w:t xml:space="preserve"> IEI</w:t>
            </w:r>
          </w:p>
        </w:tc>
        <w:tc>
          <w:tcPr>
            <w:tcW w:w="1111" w:type="dxa"/>
          </w:tcPr>
          <w:p w14:paraId="0F6D0DCF" w14:textId="77777777" w:rsidR="002F55A7" w:rsidRPr="005F7EB0" w:rsidRDefault="002F55A7" w:rsidP="005D7B1E">
            <w:pPr>
              <w:pStyle w:val="TAL"/>
            </w:pPr>
            <w:r w:rsidRPr="005F7EB0">
              <w:t>octet 1</w:t>
            </w:r>
          </w:p>
        </w:tc>
      </w:tr>
      <w:tr w:rsidR="002F55A7" w:rsidRPr="005F7EB0" w14:paraId="2A4F2695" w14:textId="77777777" w:rsidTr="005D7B1E">
        <w:trPr>
          <w:jc w:val="center"/>
        </w:trPr>
        <w:tc>
          <w:tcPr>
            <w:tcW w:w="5777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F8625" w14:textId="77777777" w:rsidR="002F55A7" w:rsidRPr="005F7EB0" w:rsidRDefault="002F55A7" w:rsidP="005D7B1E">
            <w:pPr>
              <w:pStyle w:val="TAC"/>
            </w:pPr>
            <w:r w:rsidRPr="005F7EB0">
              <w:t xml:space="preserve">Length of </w:t>
            </w:r>
            <w:r>
              <w:t>Paging restriction</w:t>
            </w:r>
            <w:r w:rsidRPr="005F7EB0">
              <w:t xml:space="preserve"> contents</w:t>
            </w:r>
          </w:p>
        </w:tc>
        <w:tc>
          <w:tcPr>
            <w:tcW w:w="1111" w:type="dxa"/>
          </w:tcPr>
          <w:p w14:paraId="505A111B" w14:textId="77777777" w:rsidR="002F55A7" w:rsidRPr="005F7EB0" w:rsidRDefault="002F55A7" w:rsidP="005D7B1E">
            <w:pPr>
              <w:pStyle w:val="TAL"/>
            </w:pPr>
            <w:r w:rsidRPr="005F7EB0">
              <w:t>octet 2</w:t>
            </w:r>
          </w:p>
        </w:tc>
      </w:tr>
      <w:tr w:rsidR="002F55A7" w:rsidRPr="005F7EB0" w14:paraId="69429991" w14:textId="77777777" w:rsidTr="005D7B1E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7D994" w14:textId="77777777" w:rsidR="002F55A7" w:rsidRDefault="002F55A7" w:rsidP="005D7B1E">
            <w:pPr>
              <w:pStyle w:val="TAC"/>
            </w:pPr>
            <w:r>
              <w:t>0</w:t>
            </w:r>
          </w:p>
          <w:p w14:paraId="2BB2C621" w14:textId="77777777" w:rsidR="002F55A7" w:rsidRPr="005F7EB0" w:rsidRDefault="002F55A7" w:rsidP="005D7B1E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79EC8" w14:textId="77777777" w:rsidR="002F55A7" w:rsidRDefault="002F55A7" w:rsidP="005D7B1E">
            <w:pPr>
              <w:pStyle w:val="TAC"/>
            </w:pPr>
            <w:r>
              <w:t>0</w:t>
            </w:r>
          </w:p>
          <w:p w14:paraId="16431A61" w14:textId="77777777" w:rsidR="002F55A7" w:rsidRPr="005F7EB0" w:rsidRDefault="002F55A7" w:rsidP="005D7B1E">
            <w:pPr>
              <w:pStyle w:val="TAC"/>
            </w:pPr>
            <w:r>
              <w:t>Spare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A5CD" w14:textId="77777777" w:rsidR="002F55A7" w:rsidRDefault="002F55A7" w:rsidP="005D7B1E">
            <w:pPr>
              <w:pStyle w:val="TAC"/>
            </w:pPr>
            <w:r>
              <w:t>0</w:t>
            </w:r>
          </w:p>
          <w:p w14:paraId="6880638A" w14:textId="77777777" w:rsidR="002F55A7" w:rsidRPr="005F7EB0" w:rsidRDefault="002F55A7" w:rsidP="005D7B1E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79C92" w14:textId="77777777" w:rsidR="002F55A7" w:rsidRDefault="002F55A7" w:rsidP="005D7B1E">
            <w:pPr>
              <w:pStyle w:val="TAC"/>
            </w:pPr>
            <w:r>
              <w:t>0</w:t>
            </w:r>
          </w:p>
          <w:p w14:paraId="27BE550C" w14:textId="77777777" w:rsidR="002F55A7" w:rsidRPr="005F7EB0" w:rsidRDefault="002F55A7" w:rsidP="005D7B1E">
            <w:pPr>
              <w:pStyle w:val="TAC"/>
            </w:pPr>
            <w:r>
              <w:t>Spare</w:t>
            </w:r>
          </w:p>
        </w:tc>
        <w:tc>
          <w:tcPr>
            <w:tcW w:w="289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17630" w14:textId="77777777" w:rsidR="002F55A7" w:rsidRPr="005F7EB0" w:rsidRDefault="002F55A7" w:rsidP="005D7B1E">
            <w:pPr>
              <w:pStyle w:val="TAC"/>
            </w:pPr>
            <w:r>
              <w:t>Paging restriction type</w:t>
            </w:r>
          </w:p>
        </w:tc>
        <w:tc>
          <w:tcPr>
            <w:tcW w:w="1111" w:type="dxa"/>
          </w:tcPr>
          <w:p w14:paraId="3DAFFE8E" w14:textId="77777777" w:rsidR="002F55A7" w:rsidRDefault="002F55A7" w:rsidP="005D7B1E">
            <w:pPr>
              <w:pStyle w:val="TAL"/>
            </w:pPr>
          </w:p>
          <w:p w14:paraId="23C575BD" w14:textId="77777777" w:rsidR="002F55A7" w:rsidRPr="005F7EB0" w:rsidRDefault="002F55A7" w:rsidP="005D7B1E">
            <w:pPr>
              <w:pStyle w:val="TAL"/>
            </w:pPr>
            <w:r>
              <w:t>octet 3</w:t>
            </w:r>
          </w:p>
        </w:tc>
      </w:tr>
      <w:tr w:rsidR="002F55A7" w:rsidRPr="005F7EB0" w14:paraId="7DE12B4C" w14:textId="77777777" w:rsidTr="005D7B1E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A3B93" w14:textId="77777777" w:rsidR="002F55A7" w:rsidRDefault="002F55A7" w:rsidP="005D7B1E">
            <w:pPr>
              <w:pStyle w:val="TAC"/>
            </w:pPr>
            <w:r>
              <w:t>EBI</w:t>
            </w:r>
          </w:p>
          <w:p w14:paraId="129C3F76" w14:textId="77777777" w:rsidR="002F55A7" w:rsidRDefault="002F55A7" w:rsidP="005D7B1E">
            <w:pPr>
              <w:pStyle w:val="TAC"/>
            </w:pPr>
            <w:r>
              <w:t>(7)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B492B" w14:textId="77777777" w:rsidR="002F55A7" w:rsidRDefault="002F55A7" w:rsidP="005D7B1E">
            <w:pPr>
              <w:pStyle w:val="TAC"/>
            </w:pPr>
            <w:r>
              <w:t>EBI</w:t>
            </w:r>
          </w:p>
          <w:p w14:paraId="7072AC0B" w14:textId="77777777" w:rsidR="002F55A7" w:rsidRDefault="002F55A7" w:rsidP="005D7B1E">
            <w:pPr>
              <w:pStyle w:val="TAC"/>
            </w:pPr>
            <w:r>
              <w:t>(6)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0F63" w14:textId="77777777" w:rsidR="002F55A7" w:rsidRDefault="002F55A7" w:rsidP="005D7B1E">
            <w:pPr>
              <w:pStyle w:val="TAC"/>
            </w:pPr>
            <w:r>
              <w:t>EBI</w:t>
            </w:r>
          </w:p>
          <w:p w14:paraId="603E50A9" w14:textId="77777777" w:rsidR="002F55A7" w:rsidRDefault="002F55A7" w:rsidP="005D7B1E">
            <w:pPr>
              <w:pStyle w:val="TAC"/>
            </w:pPr>
            <w:r>
              <w:t>(5)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3B6F" w14:textId="77777777" w:rsidR="002F55A7" w:rsidRDefault="002F55A7" w:rsidP="005D7B1E">
            <w:pPr>
              <w:pStyle w:val="TAC"/>
            </w:pPr>
            <w:r>
              <w:t>EBI</w:t>
            </w:r>
          </w:p>
          <w:p w14:paraId="6459FB92" w14:textId="77777777" w:rsidR="002F55A7" w:rsidRDefault="002F55A7" w:rsidP="005D7B1E">
            <w:pPr>
              <w:pStyle w:val="TAC"/>
            </w:pPr>
            <w:r>
              <w:t>(4)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4FF9B" w14:textId="77777777" w:rsidR="002F55A7" w:rsidRDefault="002F55A7" w:rsidP="005D7B1E">
            <w:pPr>
              <w:pStyle w:val="TAC"/>
            </w:pPr>
            <w:r>
              <w:t>EBI</w:t>
            </w:r>
          </w:p>
          <w:p w14:paraId="1F9EC8E8" w14:textId="77777777" w:rsidR="002F55A7" w:rsidRDefault="002F55A7" w:rsidP="005D7B1E">
            <w:pPr>
              <w:pStyle w:val="TAC"/>
            </w:pPr>
            <w:r>
              <w:t>(3)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E3FD4" w14:textId="77777777" w:rsidR="002F55A7" w:rsidRDefault="002F55A7" w:rsidP="005D7B1E">
            <w:pPr>
              <w:pStyle w:val="TAC"/>
            </w:pPr>
            <w:r>
              <w:t>EBI</w:t>
            </w:r>
          </w:p>
          <w:p w14:paraId="51336FCC" w14:textId="77777777" w:rsidR="002F55A7" w:rsidRDefault="002F55A7" w:rsidP="005D7B1E">
            <w:pPr>
              <w:pStyle w:val="TAC"/>
            </w:pPr>
            <w:r>
              <w:t>(2)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4BF66" w14:textId="77777777" w:rsidR="002F55A7" w:rsidRDefault="002F55A7" w:rsidP="005D7B1E">
            <w:pPr>
              <w:pStyle w:val="TAC"/>
            </w:pPr>
            <w:r>
              <w:t>EBI</w:t>
            </w:r>
          </w:p>
          <w:p w14:paraId="773F812C" w14:textId="77777777" w:rsidR="002F55A7" w:rsidRDefault="002F55A7" w:rsidP="005D7B1E">
            <w:pPr>
              <w:pStyle w:val="TAC"/>
            </w:pPr>
            <w:r>
              <w:t>(1)</w:t>
            </w:r>
          </w:p>
        </w:tc>
        <w:tc>
          <w:tcPr>
            <w:tcW w:w="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B5C02" w14:textId="77777777" w:rsidR="002F55A7" w:rsidRDefault="002F55A7" w:rsidP="005D7B1E">
            <w:pPr>
              <w:pStyle w:val="TAC"/>
            </w:pPr>
            <w:r>
              <w:t>EBI</w:t>
            </w:r>
          </w:p>
          <w:p w14:paraId="1815AFA4" w14:textId="77777777" w:rsidR="002F55A7" w:rsidRDefault="002F55A7" w:rsidP="005D7B1E">
            <w:pPr>
              <w:pStyle w:val="TAC"/>
            </w:pPr>
            <w:r>
              <w:t>(0)</w:t>
            </w:r>
          </w:p>
        </w:tc>
        <w:tc>
          <w:tcPr>
            <w:tcW w:w="1111" w:type="dxa"/>
          </w:tcPr>
          <w:p w14:paraId="12FFE42C" w14:textId="77777777" w:rsidR="002F55A7" w:rsidRDefault="002F55A7" w:rsidP="005D7B1E">
            <w:pPr>
              <w:pStyle w:val="TAL"/>
            </w:pPr>
            <w:r>
              <w:t>octet 4*</w:t>
            </w:r>
          </w:p>
        </w:tc>
      </w:tr>
      <w:tr w:rsidR="002F55A7" w:rsidRPr="005F7EB0" w14:paraId="0C5DF95F" w14:textId="77777777" w:rsidTr="005D7B1E">
        <w:trPr>
          <w:jc w:val="center"/>
        </w:trPr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EF1B" w14:textId="77777777" w:rsidR="002F55A7" w:rsidRDefault="002F55A7" w:rsidP="005D7B1E">
            <w:pPr>
              <w:pStyle w:val="TAC"/>
            </w:pPr>
            <w:r>
              <w:t>EBI</w:t>
            </w:r>
          </w:p>
          <w:p w14:paraId="364FB93F" w14:textId="77777777" w:rsidR="002F55A7" w:rsidRDefault="002F55A7" w:rsidP="005D7B1E">
            <w:pPr>
              <w:pStyle w:val="TAC"/>
            </w:pPr>
            <w:r>
              <w:t>(15)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288F2" w14:textId="77777777" w:rsidR="002F55A7" w:rsidRDefault="002F55A7" w:rsidP="005D7B1E">
            <w:pPr>
              <w:pStyle w:val="TAC"/>
            </w:pPr>
            <w:r>
              <w:t>EBI</w:t>
            </w:r>
          </w:p>
          <w:p w14:paraId="49CC6456" w14:textId="77777777" w:rsidR="002F55A7" w:rsidRDefault="002F55A7" w:rsidP="005D7B1E">
            <w:pPr>
              <w:pStyle w:val="TAC"/>
            </w:pPr>
            <w:r>
              <w:t>(14)</w:t>
            </w:r>
          </w:p>
        </w:tc>
        <w:tc>
          <w:tcPr>
            <w:tcW w:w="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20877" w14:textId="77777777" w:rsidR="002F55A7" w:rsidRDefault="002F55A7" w:rsidP="005D7B1E">
            <w:pPr>
              <w:pStyle w:val="TAC"/>
            </w:pPr>
            <w:r>
              <w:t>EBI</w:t>
            </w:r>
          </w:p>
          <w:p w14:paraId="377B932D" w14:textId="77777777" w:rsidR="002F55A7" w:rsidRDefault="002F55A7" w:rsidP="005D7B1E">
            <w:pPr>
              <w:pStyle w:val="TAC"/>
            </w:pPr>
            <w:r>
              <w:t>(13)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9E5F0" w14:textId="77777777" w:rsidR="002F55A7" w:rsidRDefault="002F55A7" w:rsidP="005D7B1E">
            <w:pPr>
              <w:pStyle w:val="TAC"/>
            </w:pPr>
            <w:r>
              <w:t>EBI</w:t>
            </w:r>
          </w:p>
          <w:p w14:paraId="4E86F1B1" w14:textId="77777777" w:rsidR="002F55A7" w:rsidRDefault="002F55A7" w:rsidP="005D7B1E">
            <w:pPr>
              <w:pStyle w:val="TAC"/>
            </w:pPr>
            <w:r>
              <w:t>(12)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F469" w14:textId="77777777" w:rsidR="002F55A7" w:rsidRDefault="002F55A7" w:rsidP="005D7B1E">
            <w:pPr>
              <w:pStyle w:val="TAC"/>
            </w:pPr>
            <w:r>
              <w:t>EBI</w:t>
            </w:r>
          </w:p>
          <w:p w14:paraId="68972334" w14:textId="77777777" w:rsidR="002F55A7" w:rsidRDefault="002F55A7" w:rsidP="005D7B1E">
            <w:pPr>
              <w:pStyle w:val="TAC"/>
            </w:pPr>
            <w:r>
              <w:t>(11)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718A" w14:textId="77777777" w:rsidR="002F55A7" w:rsidRDefault="002F55A7" w:rsidP="005D7B1E">
            <w:pPr>
              <w:pStyle w:val="TAC"/>
            </w:pPr>
            <w:r>
              <w:t>EBI</w:t>
            </w:r>
          </w:p>
          <w:p w14:paraId="55C660F8" w14:textId="77777777" w:rsidR="002F55A7" w:rsidRDefault="002F55A7" w:rsidP="005D7B1E">
            <w:pPr>
              <w:pStyle w:val="TAC"/>
            </w:pPr>
            <w:r>
              <w:t>(10)</w:t>
            </w:r>
          </w:p>
        </w:tc>
        <w:tc>
          <w:tcPr>
            <w:tcW w:w="7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2FFE2" w14:textId="77777777" w:rsidR="002F55A7" w:rsidRDefault="002F55A7" w:rsidP="005D7B1E">
            <w:pPr>
              <w:pStyle w:val="TAC"/>
            </w:pPr>
            <w:r>
              <w:t>EBI</w:t>
            </w:r>
          </w:p>
          <w:p w14:paraId="5A9F4942" w14:textId="77777777" w:rsidR="002F55A7" w:rsidRDefault="002F55A7" w:rsidP="005D7B1E">
            <w:pPr>
              <w:pStyle w:val="TAC"/>
            </w:pPr>
            <w:r>
              <w:t>(9)</w:t>
            </w:r>
          </w:p>
        </w:tc>
        <w:tc>
          <w:tcPr>
            <w:tcW w:w="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A3FBF" w14:textId="77777777" w:rsidR="002F55A7" w:rsidRDefault="002F55A7" w:rsidP="005D7B1E">
            <w:pPr>
              <w:pStyle w:val="TAC"/>
            </w:pPr>
            <w:r>
              <w:t>EBI</w:t>
            </w:r>
          </w:p>
          <w:p w14:paraId="08FC42E7" w14:textId="77777777" w:rsidR="002F55A7" w:rsidRDefault="002F55A7" w:rsidP="005D7B1E">
            <w:pPr>
              <w:pStyle w:val="TAC"/>
            </w:pPr>
            <w:r>
              <w:t>(8)</w:t>
            </w:r>
          </w:p>
        </w:tc>
        <w:tc>
          <w:tcPr>
            <w:tcW w:w="1111" w:type="dxa"/>
          </w:tcPr>
          <w:p w14:paraId="509F5A74" w14:textId="77777777" w:rsidR="002F55A7" w:rsidRDefault="002F55A7" w:rsidP="005D7B1E">
            <w:pPr>
              <w:pStyle w:val="TAL"/>
            </w:pPr>
            <w:r>
              <w:t>octet 5*</w:t>
            </w:r>
          </w:p>
        </w:tc>
      </w:tr>
    </w:tbl>
    <w:p w14:paraId="0C347434" w14:textId="77777777" w:rsidR="002F55A7" w:rsidRDefault="002F55A7" w:rsidP="002F55A7">
      <w:pPr>
        <w:pStyle w:val="TF"/>
      </w:pPr>
      <w:r w:rsidRPr="00BD0557">
        <w:t>Figure</w:t>
      </w:r>
      <w:r>
        <w:t> 9.9.3.66</w:t>
      </w:r>
      <w:r w:rsidRPr="00BD0557">
        <w:t>.</w:t>
      </w:r>
      <w:r>
        <w:t>2</w:t>
      </w:r>
      <w:r w:rsidRPr="00BD0557">
        <w:t xml:space="preserve">: </w:t>
      </w:r>
      <w:r>
        <w:t>Paging restriction</w:t>
      </w:r>
      <w:r w:rsidRPr="00BD0557">
        <w:t xml:space="preserve"> information element</w:t>
      </w:r>
      <w:r>
        <w:t xml:space="preserve"> 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for specified PDN connection(s)</w:t>
      </w:r>
      <w:r w:rsidRPr="00C57F5F">
        <w:t>"</w:t>
      </w:r>
      <w:r>
        <w:t xml:space="preserve"> for Paging restriction type = </w:t>
      </w:r>
      <w:r w:rsidRPr="00C57F5F">
        <w:t>"</w:t>
      </w:r>
      <w:r>
        <w:t>All paging is restricted</w:t>
      </w:r>
      <w:r w:rsidRPr="00C57F5F">
        <w:t xml:space="preserve"> </w:t>
      </w:r>
      <w:r>
        <w:t>except for voice service and specified PDN connection(s)</w:t>
      </w:r>
      <w:r w:rsidRPr="00C57F5F">
        <w:t>"</w:t>
      </w:r>
    </w:p>
    <w:p w14:paraId="535A9554" w14:textId="77777777" w:rsidR="002F55A7" w:rsidRPr="003168A2" w:rsidRDefault="002F55A7" w:rsidP="002F55A7">
      <w:pPr>
        <w:pStyle w:val="TF"/>
      </w:pPr>
      <w:r w:rsidRPr="003168A2">
        <w:t>Table</w:t>
      </w:r>
      <w:r>
        <w:t> 9.9.3.66</w:t>
      </w:r>
      <w:r w:rsidRPr="003168A2">
        <w:t xml:space="preserve">.1: </w:t>
      </w:r>
      <w:r>
        <w:t>Paging restriction</w:t>
      </w:r>
      <w:r w:rsidRPr="009D1AFE">
        <w:t xml:space="preserve"> </w:t>
      </w:r>
      <w:r w:rsidRPr="003168A2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84"/>
        <w:gridCol w:w="283"/>
        <w:gridCol w:w="283"/>
        <w:gridCol w:w="5991"/>
      </w:tblGrid>
      <w:tr w:rsidR="002F55A7" w:rsidRPr="005F7EB0" w14:paraId="43675428" w14:textId="77777777" w:rsidTr="005D7B1E">
        <w:trPr>
          <w:cantSplit/>
          <w:jc w:val="center"/>
        </w:trPr>
        <w:tc>
          <w:tcPr>
            <w:tcW w:w="7097" w:type="dxa"/>
            <w:gridSpan w:val="5"/>
          </w:tcPr>
          <w:p w14:paraId="551F9852" w14:textId="77777777" w:rsidR="002F55A7" w:rsidRDefault="002F55A7" w:rsidP="005D7B1E">
            <w:pPr>
              <w:pStyle w:val="TAL"/>
            </w:pPr>
            <w:r>
              <w:t>Paging restriction type</w:t>
            </w:r>
            <w:r w:rsidRPr="005F7EB0">
              <w:t xml:space="preserve"> (</w:t>
            </w:r>
            <w:r>
              <w:t xml:space="preserve">bits 4 to 1 of </w:t>
            </w:r>
            <w:r w:rsidRPr="005F7EB0">
              <w:t xml:space="preserve">octet </w:t>
            </w:r>
            <w:r>
              <w:t>3</w:t>
            </w:r>
            <w:r w:rsidRPr="005F7EB0">
              <w:t>)</w:t>
            </w:r>
          </w:p>
          <w:p w14:paraId="382375B4" w14:textId="77777777" w:rsidR="002F55A7" w:rsidRPr="005F7EB0" w:rsidRDefault="002F55A7" w:rsidP="005D7B1E">
            <w:pPr>
              <w:pStyle w:val="TAL"/>
            </w:pPr>
          </w:p>
        </w:tc>
      </w:tr>
      <w:tr w:rsidR="002F55A7" w:rsidRPr="005F7EB0" w14:paraId="1BE3D44F" w14:textId="77777777" w:rsidTr="005D7B1E">
        <w:trPr>
          <w:cantSplit/>
          <w:jc w:val="center"/>
        </w:trPr>
        <w:tc>
          <w:tcPr>
            <w:tcW w:w="7097" w:type="dxa"/>
            <w:gridSpan w:val="5"/>
          </w:tcPr>
          <w:p w14:paraId="6E144D3B" w14:textId="77777777" w:rsidR="002F55A7" w:rsidRPr="005F7EB0" w:rsidRDefault="002F55A7" w:rsidP="005D7B1E">
            <w:pPr>
              <w:pStyle w:val="TAL"/>
            </w:pPr>
            <w:r w:rsidRPr="005F7EB0">
              <w:t>Bits</w:t>
            </w:r>
          </w:p>
        </w:tc>
      </w:tr>
      <w:tr w:rsidR="002F55A7" w:rsidRPr="005F7EB0" w14:paraId="563E9FBB" w14:textId="77777777" w:rsidTr="005D7B1E">
        <w:trPr>
          <w:cantSplit/>
          <w:jc w:val="center"/>
        </w:trPr>
        <w:tc>
          <w:tcPr>
            <w:tcW w:w="256" w:type="dxa"/>
          </w:tcPr>
          <w:p w14:paraId="0E54A88E" w14:textId="77777777" w:rsidR="002F55A7" w:rsidRPr="005F7EB0" w:rsidRDefault="002F55A7" w:rsidP="005D7B1E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60D2F87F" w14:textId="77777777" w:rsidR="002F55A7" w:rsidRPr="005F7EB0" w:rsidRDefault="002F55A7" w:rsidP="005D7B1E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189400B9" w14:textId="77777777" w:rsidR="002F55A7" w:rsidRPr="005F7EB0" w:rsidRDefault="002F55A7" w:rsidP="005D7B1E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00EC71DB" w14:textId="77777777" w:rsidR="002F55A7" w:rsidRPr="0086317A" w:rsidRDefault="002F55A7" w:rsidP="005D7B1E">
            <w:pPr>
              <w:pStyle w:val="TAH"/>
            </w:pPr>
            <w:r w:rsidRPr="0086317A">
              <w:t>1</w:t>
            </w:r>
          </w:p>
        </w:tc>
        <w:tc>
          <w:tcPr>
            <w:tcW w:w="5991" w:type="dxa"/>
          </w:tcPr>
          <w:p w14:paraId="09D89E54" w14:textId="77777777" w:rsidR="002F55A7" w:rsidRPr="005F7EB0" w:rsidRDefault="002F55A7" w:rsidP="005D7B1E">
            <w:pPr>
              <w:pStyle w:val="TAL"/>
            </w:pPr>
          </w:p>
        </w:tc>
      </w:tr>
      <w:tr w:rsidR="002F55A7" w:rsidRPr="005F7EB0" w14:paraId="75F1405A" w14:textId="77777777" w:rsidTr="005D7B1E">
        <w:trPr>
          <w:cantSplit/>
          <w:jc w:val="center"/>
        </w:trPr>
        <w:tc>
          <w:tcPr>
            <w:tcW w:w="256" w:type="dxa"/>
          </w:tcPr>
          <w:p w14:paraId="3B82BC83" w14:textId="77777777" w:rsidR="002F55A7" w:rsidRPr="005F7EB0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186BB38" w14:textId="77777777" w:rsidR="002F55A7" w:rsidRPr="005F7EB0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8C90DB6" w14:textId="77777777" w:rsidR="002F55A7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41FEC10" w14:textId="77777777" w:rsidR="002F55A7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37AFFFB3" w14:textId="77777777" w:rsidR="002F55A7" w:rsidRDefault="002F55A7" w:rsidP="005D7B1E">
            <w:pPr>
              <w:pStyle w:val="TAL"/>
            </w:pPr>
            <w:r>
              <w:t>reserved</w:t>
            </w:r>
          </w:p>
        </w:tc>
      </w:tr>
      <w:tr w:rsidR="002F55A7" w:rsidRPr="005F7EB0" w14:paraId="2877AC53" w14:textId="77777777" w:rsidTr="005D7B1E">
        <w:trPr>
          <w:cantSplit/>
          <w:jc w:val="center"/>
        </w:trPr>
        <w:tc>
          <w:tcPr>
            <w:tcW w:w="256" w:type="dxa"/>
          </w:tcPr>
          <w:p w14:paraId="433EC417" w14:textId="77777777" w:rsidR="002F55A7" w:rsidRPr="005F7EB0" w:rsidRDefault="002F55A7" w:rsidP="005D7B1E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9F588E3" w14:textId="77777777" w:rsidR="002F55A7" w:rsidRPr="005F7EB0" w:rsidRDefault="002F55A7" w:rsidP="005D7B1E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B9140D6" w14:textId="77777777" w:rsidR="002F55A7" w:rsidRPr="005F7EB0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E711973" w14:textId="77777777" w:rsidR="002F55A7" w:rsidRPr="0086317A" w:rsidRDefault="002F55A7" w:rsidP="005D7B1E">
            <w:pPr>
              <w:pStyle w:val="TAC"/>
            </w:pPr>
            <w:r>
              <w:t>1</w:t>
            </w:r>
          </w:p>
        </w:tc>
        <w:tc>
          <w:tcPr>
            <w:tcW w:w="5991" w:type="dxa"/>
          </w:tcPr>
          <w:p w14:paraId="63EA2419" w14:textId="77777777" w:rsidR="002F55A7" w:rsidRPr="005F7EB0" w:rsidRDefault="002F55A7" w:rsidP="005D7B1E">
            <w:pPr>
              <w:pStyle w:val="TAL"/>
            </w:pPr>
            <w:r>
              <w:t>All paging is restricted</w:t>
            </w:r>
          </w:p>
        </w:tc>
      </w:tr>
      <w:tr w:rsidR="002F55A7" w:rsidRPr="005F7EB0" w14:paraId="69F8AA0E" w14:textId="77777777" w:rsidTr="005D7B1E">
        <w:trPr>
          <w:cantSplit/>
          <w:jc w:val="center"/>
        </w:trPr>
        <w:tc>
          <w:tcPr>
            <w:tcW w:w="256" w:type="dxa"/>
          </w:tcPr>
          <w:p w14:paraId="121AAC72" w14:textId="77777777" w:rsidR="002F55A7" w:rsidRPr="005F7EB0" w:rsidRDefault="002F55A7" w:rsidP="005D7B1E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4563F0C" w14:textId="77777777" w:rsidR="002F55A7" w:rsidRPr="005F7EB0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BBD7A97" w14:textId="77777777" w:rsidR="002F55A7" w:rsidRPr="005F7EB0" w:rsidRDefault="002F55A7" w:rsidP="005D7B1E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4F14B46B" w14:textId="77777777" w:rsidR="002F55A7" w:rsidRPr="0086317A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685A443C" w14:textId="77777777" w:rsidR="002F55A7" w:rsidRPr="005F7EB0" w:rsidRDefault="002F55A7" w:rsidP="005D7B1E">
            <w:pPr>
              <w:pStyle w:val="TAL"/>
            </w:pPr>
            <w:r>
              <w:t>All paging is restricted except for voice service</w:t>
            </w:r>
          </w:p>
        </w:tc>
      </w:tr>
      <w:tr w:rsidR="002F55A7" w:rsidRPr="005F7EB0" w14:paraId="1924D9E0" w14:textId="77777777" w:rsidTr="005D7B1E">
        <w:trPr>
          <w:cantSplit/>
          <w:jc w:val="center"/>
        </w:trPr>
        <w:tc>
          <w:tcPr>
            <w:tcW w:w="256" w:type="dxa"/>
          </w:tcPr>
          <w:p w14:paraId="03A0C962" w14:textId="77777777" w:rsidR="002F55A7" w:rsidRPr="005F7EB0" w:rsidRDefault="002F55A7" w:rsidP="005D7B1E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A5A7677" w14:textId="77777777" w:rsidR="002F55A7" w:rsidRPr="005F7EB0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B7F801C" w14:textId="77777777" w:rsidR="002F55A7" w:rsidRPr="005F7EB0" w:rsidRDefault="002F55A7" w:rsidP="005D7B1E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5627396" w14:textId="77777777" w:rsidR="002F55A7" w:rsidRPr="0086317A" w:rsidRDefault="002F55A7" w:rsidP="005D7B1E">
            <w:pPr>
              <w:pStyle w:val="TAC"/>
            </w:pPr>
            <w:r>
              <w:t>1</w:t>
            </w:r>
          </w:p>
        </w:tc>
        <w:tc>
          <w:tcPr>
            <w:tcW w:w="5991" w:type="dxa"/>
          </w:tcPr>
          <w:p w14:paraId="1CF90AED" w14:textId="77777777" w:rsidR="002F55A7" w:rsidRPr="005F7EB0" w:rsidRDefault="002F55A7" w:rsidP="005D7B1E">
            <w:pPr>
              <w:pStyle w:val="TAL"/>
            </w:pPr>
            <w:r>
              <w:t>All paging is restricted except for specified PDN connection(s)</w:t>
            </w:r>
          </w:p>
        </w:tc>
      </w:tr>
      <w:tr w:rsidR="002F55A7" w:rsidRPr="005F7EB0" w14:paraId="2AE5B838" w14:textId="77777777" w:rsidTr="005D7B1E">
        <w:trPr>
          <w:cantSplit/>
          <w:jc w:val="center"/>
        </w:trPr>
        <w:tc>
          <w:tcPr>
            <w:tcW w:w="256" w:type="dxa"/>
          </w:tcPr>
          <w:p w14:paraId="35C72D8F" w14:textId="77777777" w:rsidR="002F55A7" w:rsidRPr="005F7EB0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52B8FDB" w14:textId="77777777" w:rsidR="002F55A7" w:rsidRDefault="002F55A7" w:rsidP="005D7B1E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33A9448" w14:textId="77777777" w:rsidR="002F55A7" w:rsidRPr="005F7EB0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957722F" w14:textId="77777777" w:rsidR="002F55A7" w:rsidRPr="0086317A" w:rsidRDefault="002F55A7" w:rsidP="005D7B1E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0AC461B9" w14:textId="77777777" w:rsidR="002F55A7" w:rsidRDefault="002F55A7" w:rsidP="005D7B1E">
            <w:pPr>
              <w:pStyle w:val="TAL"/>
            </w:pPr>
            <w:r>
              <w:t>All paging is restricted except for voice service and specified PDN connection(s)</w:t>
            </w:r>
          </w:p>
        </w:tc>
      </w:tr>
      <w:tr w:rsidR="002F55A7" w:rsidRPr="005F7EB0" w14:paraId="285A3911" w14:textId="77777777" w:rsidTr="005D7B1E">
        <w:trPr>
          <w:cantSplit/>
          <w:jc w:val="center"/>
        </w:trPr>
        <w:tc>
          <w:tcPr>
            <w:tcW w:w="7097" w:type="dxa"/>
            <w:gridSpan w:val="5"/>
          </w:tcPr>
          <w:p w14:paraId="49D91728" w14:textId="77777777" w:rsidR="002F55A7" w:rsidRPr="005F7EB0" w:rsidRDefault="002F55A7" w:rsidP="005D7B1E">
            <w:pPr>
              <w:pStyle w:val="TAL"/>
            </w:pPr>
          </w:p>
        </w:tc>
      </w:tr>
      <w:tr w:rsidR="002F55A7" w:rsidRPr="005F7EB0" w14:paraId="085C7528" w14:textId="77777777" w:rsidTr="005D7B1E">
        <w:trPr>
          <w:cantSplit/>
          <w:jc w:val="center"/>
        </w:trPr>
        <w:tc>
          <w:tcPr>
            <w:tcW w:w="7097" w:type="dxa"/>
            <w:gridSpan w:val="5"/>
          </w:tcPr>
          <w:p w14:paraId="284C0B5B" w14:textId="77777777" w:rsidR="002F55A7" w:rsidRPr="005F7EB0" w:rsidRDefault="002F55A7" w:rsidP="005D7B1E">
            <w:pPr>
              <w:pStyle w:val="TAL"/>
            </w:pPr>
            <w:r w:rsidRPr="00C57F5F">
              <w:t xml:space="preserve">All other values </w:t>
            </w:r>
            <w:r>
              <w:t>are</w:t>
            </w:r>
            <w:r w:rsidRPr="00C57F5F">
              <w:t xml:space="preserve"> </w:t>
            </w:r>
            <w:r>
              <w:t>reserved</w:t>
            </w:r>
            <w:r w:rsidRPr="00C57F5F">
              <w:t>.</w:t>
            </w:r>
          </w:p>
        </w:tc>
      </w:tr>
      <w:tr w:rsidR="002F55A7" w:rsidRPr="005F7EB0" w14:paraId="2AF089A9" w14:textId="77777777" w:rsidTr="005D7B1E">
        <w:trPr>
          <w:cantSplit/>
          <w:jc w:val="center"/>
        </w:trPr>
        <w:tc>
          <w:tcPr>
            <w:tcW w:w="7097" w:type="dxa"/>
            <w:gridSpan w:val="5"/>
          </w:tcPr>
          <w:p w14:paraId="5E0743DD" w14:textId="77777777" w:rsidR="002F55A7" w:rsidRDefault="002F55A7" w:rsidP="005D7B1E">
            <w:pPr>
              <w:pStyle w:val="TAL"/>
            </w:pPr>
          </w:p>
          <w:p w14:paraId="57C3684D" w14:textId="77777777" w:rsidR="002F55A7" w:rsidRDefault="002F55A7" w:rsidP="005D7B1E">
            <w:pPr>
              <w:pStyle w:val="TAL"/>
            </w:pPr>
            <w:r w:rsidRPr="00E80926">
              <w:t>Bits 5 to 8 of octet 3 are spare and shall be coded as zero.</w:t>
            </w:r>
          </w:p>
          <w:p w14:paraId="7E8524D7" w14:textId="77777777" w:rsidR="002F55A7" w:rsidRDefault="002F55A7" w:rsidP="005D7B1E">
            <w:pPr>
              <w:pStyle w:val="TAL"/>
            </w:pPr>
          </w:p>
          <w:p w14:paraId="54E34843" w14:textId="77777777" w:rsidR="002F55A7" w:rsidRDefault="002F55A7" w:rsidP="005D7B1E">
            <w:pPr>
              <w:pStyle w:val="TAL"/>
            </w:pPr>
            <w:r>
              <w:t>EBI(x) (bits 8 to 1 of octet 4 and octet 5):</w:t>
            </w:r>
          </w:p>
          <w:p w14:paraId="2E580B6E" w14:textId="77777777" w:rsidR="002F55A7" w:rsidRDefault="002F55A7" w:rsidP="005D7B1E">
            <w:pPr>
              <w:pStyle w:val="TAL"/>
            </w:pPr>
            <w:r>
              <w:t>This field indicates the PDN connections associated with the EPS bearer identities for which paging is restricted.</w:t>
            </w:r>
          </w:p>
          <w:p w14:paraId="02BB53AE" w14:textId="77777777" w:rsidR="002F55A7" w:rsidRDefault="002F55A7" w:rsidP="005D7B1E">
            <w:pPr>
              <w:pStyle w:val="TAL"/>
            </w:pPr>
          </w:p>
          <w:p w14:paraId="6785F015" w14:textId="77777777" w:rsidR="002F55A7" w:rsidRDefault="002F55A7" w:rsidP="005D7B1E">
            <w:pPr>
              <w:pStyle w:val="TAL"/>
            </w:pPr>
            <w:r>
              <w:t>EBI(0): (bit 1 of octet 4)</w:t>
            </w:r>
          </w:p>
          <w:p w14:paraId="1858467A" w14:textId="77777777" w:rsidR="002F55A7" w:rsidRDefault="002F55A7" w:rsidP="005D7B1E">
            <w:pPr>
              <w:pStyle w:val="TAL"/>
            </w:pPr>
            <w:r>
              <w:t>Spare and shall be coded as zero.</w:t>
            </w:r>
          </w:p>
          <w:p w14:paraId="0D946F92" w14:textId="77777777" w:rsidR="002F55A7" w:rsidRDefault="002F55A7" w:rsidP="005D7B1E">
            <w:pPr>
              <w:pStyle w:val="TAL"/>
            </w:pPr>
          </w:p>
          <w:p w14:paraId="1288DED4" w14:textId="77777777" w:rsidR="002F55A7" w:rsidRDefault="002F55A7" w:rsidP="005D7B1E">
            <w:pPr>
              <w:pStyle w:val="TAL"/>
            </w:pPr>
            <w:r>
              <w:t>EBI(1) – EBI(15):</w:t>
            </w:r>
          </w:p>
          <w:p w14:paraId="27D913A1" w14:textId="2AB8AA5C" w:rsidR="002F55A7" w:rsidRDefault="002F55A7" w:rsidP="005D7B1E">
            <w:pPr>
              <w:pStyle w:val="TAL"/>
            </w:pPr>
            <w:r>
              <w:t>0</w:t>
            </w:r>
            <w:r>
              <w:tab/>
              <w:t>indicates that paging is restricted for the PDN connection associated with the EPS bearer identity</w:t>
            </w:r>
            <w:ins w:id="3" w:author="Mediatek Carlson" w:date="2021-07-28T17:46:00Z">
              <w:r w:rsidR="006C1163">
                <w:t xml:space="preserve"> if the EPS bearer identity is identical to the EPS bearer identity of the </w:t>
              </w:r>
              <w:r w:rsidR="006C1163" w:rsidRPr="00CC0C94">
                <w:rPr>
                  <w:rFonts w:hint="eastAsia"/>
                  <w:lang w:eastAsia="ko-KR"/>
                </w:rPr>
                <w:t xml:space="preserve">associated </w:t>
              </w:r>
              <w:r w:rsidR="006C1163">
                <w:t>default EPS bearer context of the PDN connection</w:t>
              </w:r>
            </w:ins>
            <w:r>
              <w:t>.</w:t>
            </w:r>
          </w:p>
          <w:p w14:paraId="4DD2CC32" w14:textId="1CF17E79" w:rsidR="002F55A7" w:rsidRPr="005F7EB0" w:rsidRDefault="002F55A7" w:rsidP="005D7B1E">
            <w:pPr>
              <w:pStyle w:val="TAL"/>
            </w:pPr>
            <w:r>
              <w:t>1</w:t>
            </w:r>
            <w:r>
              <w:tab/>
              <w:t>indicates that paging is not restricted for the PDN connection associated with the EPS bearer identity</w:t>
            </w:r>
            <w:ins w:id="4" w:author="Mediatek Carlson" w:date="2021-07-28T17:46:00Z">
              <w:r w:rsidR="006C1163">
                <w:t xml:space="preserve"> if the EPS bearer identity is identical to the EPS bearer identity of the </w:t>
              </w:r>
              <w:r w:rsidR="006C1163" w:rsidRPr="00CC0C94">
                <w:rPr>
                  <w:rFonts w:hint="eastAsia"/>
                  <w:lang w:eastAsia="ko-KR"/>
                </w:rPr>
                <w:t xml:space="preserve">associated </w:t>
              </w:r>
              <w:r w:rsidR="006C1163">
                <w:t>default EPS bearer context of the PDN connection</w:t>
              </w:r>
            </w:ins>
            <w:r>
              <w:t>.</w:t>
            </w:r>
          </w:p>
        </w:tc>
      </w:tr>
      <w:tr w:rsidR="002F55A7" w:rsidRPr="005F7EB0" w14:paraId="2180E910" w14:textId="77777777" w:rsidTr="005D7B1E">
        <w:trPr>
          <w:cantSplit/>
          <w:jc w:val="center"/>
        </w:trPr>
        <w:tc>
          <w:tcPr>
            <w:tcW w:w="7097" w:type="dxa"/>
            <w:gridSpan w:val="5"/>
          </w:tcPr>
          <w:p w14:paraId="68DDD6A8" w14:textId="77777777" w:rsidR="002F55A7" w:rsidRDefault="002F55A7" w:rsidP="005D7B1E">
            <w:pPr>
              <w:pStyle w:val="TAL"/>
            </w:pPr>
          </w:p>
        </w:tc>
      </w:tr>
    </w:tbl>
    <w:p w14:paraId="6979D238" w14:textId="77777777" w:rsidR="002F55A7" w:rsidRDefault="002F55A7" w:rsidP="002F55A7"/>
    <w:p w14:paraId="261DBDF3" w14:textId="26CD8475" w:rsidR="001E41F3" w:rsidRDefault="000A0BE0" w:rsidP="006C1163">
      <w:pPr>
        <w:jc w:val="center"/>
        <w:rPr>
          <w:noProof/>
        </w:rPr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 xml:space="preserve">end of </w:t>
      </w:r>
      <w:r w:rsidRPr="001F6E20">
        <w:rPr>
          <w:highlight w:val="green"/>
        </w:rPr>
        <w:t>change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57870" w14:textId="77777777" w:rsidR="003E31BD" w:rsidRDefault="003E31BD">
      <w:r>
        <w:separator/>
      </w:r>
    </w:p>
  </w:endnote>
  <w:endnote w:type="continuationSeparator" w:id="0">
    <w:p w14:paraId="69F1C15F" w14:textId="77777777" w:rsidR="003E31BD" w:rsidRDefault="003E3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AC083" w14:textId="77777777" w:rsidR="003E31BD" w:rsidRDefault="003E31BD">
      <w:r>
        <w:separator/>
      </w:r>
    </w:p>
  </w:footnote>
  <w:footnote w:type="continuationSeparator" w:id="0">
    <w:p w14:paraId="0516A5E0" w14:textId="77777777" w:rsidR="003E31BD" w:rsidRDefault="003E3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2DF8"/>
    <w:multiLevelType w:val="hybridMultilevel"/>
    <w:tmpl w:val="992A48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7F81387"/>
    <w:multiLevelType w:val="hybridMultilevel"/>
    <w:tmpl w:val="B65C5C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667"/>
    <w:rsid w:val="00022E4A"/>
    <w:rsid w:val="000922AC"/>
    <w:rsid w:val="000A0BE0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6F9D"/>
    <w:rsid w:val="00251038"/>
    <w:rsid w:val="0026004D"/>
    <w:rsid w:val="002640DD"/>
    <w:rsid w:val="00275D12"/>
    <w:rsid w:val="002816BF"/>
    <w:rsid w:val="00284FEB"/>
    <w:rsid w:val="002860C4"/>
    <w:rsid w:val="002A1ABE"/>
    <w:rsid w:val="002B5741"/>
    <w:rsid w:val="002F55A7"/>
    <w:rsid w:val="00305409"/>
    <w:rsid w:val="00337986"/>
    <w:rsid w:val="003609EF"/>
    <w:rsid w:val="0036231A"/>
    <w:rsid w:val="00363DF6"/>
    <w:rsid w:val="00365D42"/>
    <w:rsid w:val="003674C0"/>
    <w:rsid w:val="00372AC1"/>
    <w:rsid w:val="00374DD4"/>
    <w:rsid w:val="003B729C"/>
    <w:rsid w:val="003E1A36"/>
    <w:rsid w:val="003E31BD"/>
    <w:rsid w:val="00410371"/>
    <w:rsid w:val="004242F1"/>
    <w:rsid w:val="00434669"/>
    <w:rsid w:val="004A6835"/>
    <w:rsid w:val="004B75B7"/>
    <w:rsid w:val="004D1E17"/>
    <w:rsid w:val="004E1669"/>
    <w:rsid w:val="00512317"/>
    <w:rsid w:val="0051580D"/>
    <w:rsid w:val="005179D2"/>
    <w:rsid w:val="00547111"/>
    <w:rsid w:val="00570453"/>
    <w:rsid w:val="00592D74"/>
    <w:rsid w:val="005E2C44"/>
    <w:rsid w:val="00621188"/>
    <w:rsid w:val="006257ED"/>
    <w:rsid w:val="00663669"/>
    <w:rsid w:val="00677E82"/>
    <w:rsid w:val="00695808"/>
    <w:rsid w:val="006B46FB"/>
    <w:rsid w:val="006C1163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1A91"/>
    <w:rsid w:val="008438B9"/>
    <w:rsid w:val="00843F64"/>
    <w:rsid w:val="00846C1D"/>
    <w:rsid w:val="008626E7"/>
    <w:rsid w:val="00870EE7"/>
    <w:rsid w:val="00885CC0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0034E"/>
    <w:rsid w:val="00B14CF0"/>
    <w:rsid w:val="00B258BB"/>
    <w:rsid w:val="00B468EF"/>
    <w:rsid w:val="00B67B97"/>
    <w:rsid w:val="00B968C8"/>
    <w:rsid w:val="00BA3EC5"/>
    <w:rsid w:val="00BA51D9"/>
    <w:rsid w:val="00BB5DFC"/>
    <w:rsid w:val="00BB7017"/>
    <w:rsid w:val="00BD279D"/>
    <w:rsid w:val="00BD6BB8"/>
    <w:rsid w:val="00BE70D2"/>
    <w:rsid w:val="00C23414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54D7C"/>
    <w:rsid w:val="00D66520"/>
    <w:rsid w:val="00D91B51"/>
    <w:rsid w:val="00DA3849"/>
    <w:rsid w:val="00DE34CF"/>
    <w:rsid w:val="00DF27CE"/>
    <w:rsid w:val="00E02C44"/>
    <w:rsid w:val="00E13F3D"/>
    <w:rsid w:val="00E17283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F55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F55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F55A7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F55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819B6-FA25-48A0-B317-A4F61443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46</cp:revision>
  <cp:lastPrinted>1899-12-31T23:00:00Z</cp:lastPrinted>
  <dcterms:created xsi:type="dcterms:W3CDTF">2018-11-05T09:14:00Z</dcterms:created>
  <dcterms:modified xsi:type="dcterms:W3CDTF">2021-08-11T02:38:00Z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